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184A" w:rsidR="00114235" w:rsidP="00114235" w:rsidRDefault="00114235" w14:paraId="555530B1" w14:textId="77777777">
      <w:pPr>
        <w:pStyle w:val="Rubrik1"/>
        <w:rPr>
          <w:rStyle w:val="spellingerror"/>
          <w:sz w:val="28"/>
          <w:szCs w:val="28"/>
        </w:rPr>
      </w:pPr>
      <w:bookmarkStart w:name="_Toc100011421" w:id="0"/>
      <w:r w:rsidRPr="00B6184A">
        <w:rPr>
          <w:rStyle w:val="spellingerror"/>
          <w:sz w:val="32"/>
          <w:szCs w:val="32"/>
        </w:rPr>
        <w:t>LITTERATUR</w:t>
      </w:r>
      <w:bookmarkEnd w:id="0"/>
    </w:p>
    <w:p w:rsidR="00114235" w:rsidP="00114235" w:rsidRDefault="00114235" w14:paraId="4039D5E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B6184A" w:rsidR="00114235" w:rsidP="00114235" w:rsidRDefault="00114235" w14:paraId="05D01CC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u w:val="single"/>
        </w:rPr>
      </w:pPr>
      <w:r w:rsidRPr="00B6184A">
        <w:rPr>
          <w:rStyle w:val="normaltextrun"/>
          <w:b/>
          <w:bCs/>
          <w:sz w:val="28"/>
          <w:szCs w:val="28"/>
          <w:u w:val="single"/>
        </w:rPr>
        <w:t>Obligatorisk Kurslitteratur</w:t>
      </w:r>
    </w:p>
    <w:p w:rsidR="00114235" w:rsidP="00114235" w:rsidRDefault="00114235" w14:paraId="1BED66B9" w14:textId="77777777">
      <w:pPr>
        <w:pStyle w:val="paragraph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eastAsiaTheme="majorEastAsia"/>
        </w:rPr>
        <w:t>Andishmand</w:t>
      </w:r>
      <w:proofErr w:type="spellEnd"/>
      <w:r>
        <w:rPr>
          <w:rStyle w:val="normaltextrun"/>
        </w:rPr>
        <w:t>, C. (2020). Fritidshemmet ur ett likvärdighetsperspektiv, i Haglund, Gustafsson Nyckel, Lager (Red.) Fritidshemmets pedagogik i en ny tid, Malmö: Gleerups. </w:t>
      </w:r>
      <w:r>
        <w:rPr>
          <w:rStyle w:val="eop"/>
        </w:rPr>
        <w:t xml:space="preserve"> ISBN: </w:t>
      </w:r>
      <w:proofErr w:type="gramStart"/>
      <w:r w:rsidRPr="004766AE">
        <w:rPr>
          <w:rStyle w:val="eop"/>
        </w:rPr>
        <w:t>9789151101019</w:t>
      </w:r>
      <w:proofErr w:type="gramEnd"/>
    </w:p>
    <w:p w:rsidR="00114235" w:rsidP="00114235" w:rsidRDefault="00114235" w14:paraId="7D8A8BE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:rsidR="00114235" w:rsidP="00114235" w:rsidRDefault="00114235" w14:paraId="47267F80" w14:textId="77777777">
      <w:pPr>
        <w:pStyle w:val="paragraph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Woolfolk</w:t>
      </w:r>
      <w:proofErr w:type="spellEnd"/>
      <w:r>
        <w:rPr>
          <w:rStyle w:val="normaltextrun"/>
        </w:rPr>
        <w:t xml:space="preserve">, A. &amp; Karlberg, M. (2015). </w:t>
      </w:r>
      <w:r>
        <w:rPr>
          <w:rStyle w:val="normaltextrun"/>
          <w:i/>
          <w:iCs/>
        </w:rPr>
        <w:t>Pedagogisk Psykologi. </w:t>
      </w:r>
      <w:r w:rsidRPr="004766AE">
        <w:rPr>
          <w:rStyle w:val="normaltextrun"/>
        </w:rPr>
        <w:t>Pearson.</w:t>
      </w:r>
      <w:r>
        <w:rPr>
          <w:rStyle w:val="eop"/>
        </w:rPr>
        <w:t> </w:t>
      </w:r>
    </w:p>
    <w:p w:rsidRPr="002658ED" w:rsidR="00114235" w:rsidP="00114235" w:rsidRDefault="00114235" w14:paraId="2AF63621" w14:textId="7777777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ISBN: </w:t>
      </w:r>
      <w:proofErr w:type="gramStart"/>
      <w:r>
        <w:rPr>
          <w:rStyle w:val="normaltextrun"/>
        </w:rPr>
        <w:t>9780273761860</w:t>
      </w:r>
      <w:proofErr w:type="gramEnd"/>
      <w:r>
        <w:rPr>
          <w:rStyle w:val="normaltextrun"/>
        </w:rPr>
        <w:t>. (Huvudsaklig kursbok)</w:t>
      </w:r>
      <w:r>
        <w:rPr>
          <w:rStyle w:val="eop"/>
        </w:rPr>
        <w:t> </w:t>
      </w:r>
    </w:p>
    <w:p w:rsidR="00114235" w:rsidP="00114235" w:rsidRDefault="00114235" w14:paraId="428767A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:rsidRPr="00B6184A" w:rsidR="00114235" w:rsidP="00114235" w:rsidRDefault="00114235" w14:paraId="5FA05F7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b/>
          <w:bCs/>
          <w:sz w:val="28"/>
          <w:szCs w:val="28"/>
          <w:u w:val="single"/>
        </w:rPr>
      </w:pPr>
      <w:r>
        <w:rPr>
          <w:rStyle w:val="eop"/>
          <w:b/>
          <w:bCs/>
          <w:sz w:val="28"/>
          <w:szCs w:val="28"/>
          <w:u w:val="single"/>
        </w:rPr>
        <w:t>Obligatorisk litteratur som t</w:t>
      </w:r>
      <w:r w:rsidRPr="00B6184A">
        <w:rPr>
          <w:rStyle w:val="eop"/>
          <w:b/>
          <w:bCs/>
          <w:sz w:val="28"/>
          <w:szCs w:val="28"/>
          <w:u w:val="single"/>
        </w:rPr>
        <w:t xml:space="preserve">illhandahålls via </w:t>
      </w:r>
      <w:proofErr w:type="spellStart"/>
      <w:r w:rsidRPr="00B6184A">
        <w:rPr>
          <w:rStyle w:val="eop"/>
          <w:b/>
          <w:bCs/>
          <w:sz w:val="28"/>
          <w:szCs w:val="28"/>
          <w:u w:val="single"/>
        </w:rPr>
        <w:t>Lisam</w:t>
      </w:r>
      <w:proofErr w:type="spellEnd"/>
    </w:p>
    <w:p w:rsidRPr="004766AE" w:rsidR="00114235" w:rsidP="00114235" w:rsidRDefault="00114235" w14:paraId="267A298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:rsidR="001804EF" w:rsidP="001804EF" w:rsidRDefault="001804EF" w14:paraId="6158A383" w14:textId="77777777">
      <w:pPr>
        <w:pStyle w:val="paragraph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Gärdenfors, P. (2005). ”</w:t>
      </w:r>
      <w:r>
        <w:t>Kejsarens nya datorer”,</w:t>
      </w:r>
      <w:r>
        <w:rPr>
          <w:rStyle w:val="normaltextrun"/>
          <w:i/>
          <w:iCs/>
        </w:rPr>
        <w:t xml:space="preserve"> i Tankens vindlar: om språk, minne och berättande</w:t>
      </w:r>
      <w:r>
        <w:rPr>
          <w:rStyle w:val="normaltextrun"/>
        </w:rPr>
        <w:t xml:space="preserve">. Nora: Nya Doxa. Om digital kompetens hos lärare: s. 151–164. </w:t>
      </w:r>
    </w:p>
    <w:p w:rsidRPr="00114235" w:rsidR="00114235" w:rsidP="5DC817B8" w:rsidRDefault="00114235" w14:paraId="2AD2D979" w14:textId="35C2B894">
      <w:pPr>
        <w:pStyle w:val="paragraph"/>
        <w:spacing w:before="0" w:beforeAutospacing="off" w:after="0" w:afterAutospacing="off" w:line="276" w:lineRule="auto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DC817B8" w:rsidR="00114235">
        <w:rPr>
          <w:rStyle w:val="eop"/>
        </w:rPr>
        <w:t> </w:t>
      </w:r>
    </w:p>
    <w:p w:rsidRPr="002658ED" w:rsidR="00114235" w:rsidP="00114235" w:rsidRDefault="00114235" w14:paraId="75EDB106" w14:textId="77777777">
      <w:pPr>
        <w:pStyle w:val="paragraph"/>
        <w:spacing w:before="0" w:beforeAutospacing="0" w:after="0" w:afterAutospacing="0" w:line="276" w:lineRule="auto"/>
        <w:ind w:left="720" w:hanging="720"/>
        <w:jc w:val="both"/>
        <w:textAlignment w:val="baseline"/>
      </w:pPr>
      <w:proofErr w:type="spellStart"/>
      <w:r w:rsidRPr="003F5A1A">
        <w:rPr>
          <w:lang w:val="en-US"/>
        </w:rPr>
        <w:t>Lecusay</w:t>
      </w:r>
      <w:proofErr w:type="spellEnd"/>
      <w:r w:rsidRPr="003F5A1A">
        <w:rPr>
          <w:lang w:val="en-US"/>
        </w:rPr>
        <w:t>, R. (2014).</w:t>
      </w:r>
      <w:r>
        <w:rPr>
          <w:lang w:val="en-US"/>
        </w:rPr>
        <w:t xml:space="preserve"> </w:t>
      </w:r>
      <w:proofErr w:type="gramStart"/>
      <w:r w:rsidRPr="003F5A1A">
        <w:rPr>
          <w:lang w:val="en-US"/>
        </w:rPr>
        <w:t>”Building</w:t>
      </w:r>
      <w:proofErr w:type="gramEnd"/>
      <w:r w:rsidRPr="003F5A1A">
        <w:rPr>
          <w:lang w:val="en-US"/>
        </w:rPr>
        <w:t xml:space="preserve"> Zones of Proximal Development with Computer Games in a UC Links After-school Program”,</w:t>
      </w:r>
      <w:r w:rsidRPr="003F5A1A">
        <w:rPr>
          <w:rStyle w:val="apple-converted-space"/>
          <w:lang w:val="en-US"/>
        </w:rPr>
        <w:t> </w:t>
      </w:r>
      <w:proofErr w:type="spellStart"/>
      <w:r w:rsidRPr="003F5A1A">
        <w:rPr>
          <w:i/>
          <w:iCs/>
          <w:lang w:val="en-US"/>
        </w:rPr>
        <w:t>IJREE</w:t>
      </w:r>
      <w:proofErr w:type="spellEnd"/>
      <w:r w:rsidRPr="003F5A1A">
        <w:rPr>
          <w:lang w:val="en-US"/>
        </w:rPr>
        <w:t>, 2</w:t>
      </w:r>
      <w:r>
        <w:rPr>
          <w:lang w:val="en-US"/>
        </w:rPr>
        <w:t>(</w:t>
      </w:r>
      <w:r w:rsidRPr="003F5A1A">
        <w:rPr>
          <w:lang w:val="en-US"/>
        </w:rPr>
        <w:t>2</w:t>
      </w:r>
      <w:r>
        <w:rPr>
          <w:lang w:val="en-US"/>
        </w:rPr>
        <w:t xml:space="preserve">): </w:t>
      </w:r>
      <w:r w:rsidRPr="003F5A1A">
        <w:rPr>
          <w:lang w:val="en-US"/>
        </w:rPr>
        <w:t>13</w:t>
      </w:r>
      <w:r>
        <w:rPr>
          <w:lang w:val="en-US"/>
        </w:rPr>
        <w:t>–</w:t>
      </w:r>
      <w:r w:rsidRPr="003F5A1A">
        <w:rPr>
          <w:lang w:val="en-US"/>
        </w:rPr>
        <w:t>26.</w:t>
      </w:r>
      <w:r w:rsidRPr="003F5A1A">
        <w:rPr>
          <w:rStyle w:val="apple-converted-space"/>
          <w:lang w:val="en-US"/>
        </w:rPr>
        <w:t> </w:t>
      </w:r>
      <w:hyperlink w:history="1" r:id="rId9">
        <w:r w:rsidRPr="002658ED">
          <w:rPr>
            <w:rStyle w:val="Hyperlnk"/>
          </w:rPr>
          <w:t>https://www.budrich-journals.de/index.php/IJREE/article/view/19544</w:t>
        </w:r>
      </w:hyperlink>
      <w:r w:rsidRPr="002658ED">
        <w:t xml:space="preserve"> </w:t>
      </w:r>
    </w:p>
    <w:p w:rsidRPr="002658ED" w:rsidR="00114235" w:rsidP="3D1656F6" w:rsidRDefault="00114235" w14:paraId="3AAD2A9E" w14:textId="77777777" w14:noSpellErr="1">
      <w:pPr>
        <w:pStyle w:val="paragraph"/>
        <w:spacing w:before="0" w:beforeAutospacing="off" w:after="0" w:afterAutospacing="off" w:line="276" w:lineRule="auto"/>
        <w:ind w:left="720" w:hanging="720"/>
        <w:jc w:val="both"/>
        <w:textAlignment w:val="baseline"/>
        <w:rPr/>
      </w:pPr>
    </w:p>
    <w:p w:rsidRPr="002658ED" w:rsidR="00114235" w:rsidP="3D1656F6" w:rsidRDefault="00114235" w14:paraId="7987487C" w14:textId="3CFBC731">
      <w:pPr>
        <w:pStyle w:val="paragraph"/>
        <w:spacing w:before="0" w:beforeAutospacing="off" w:after="0" w:afterAutospacing="off" w:line="276" w:lineRule="auto"/>
        <w:ind w:left="720" w:hanging="720"/>
        <w:jc w:val="both"/>
        <w:textAlignment w:val="baseline"/>
        <w:rPr/>
      </w:pPr>
      <w:r w:rsidR="41811B4F">
        <w:rPr/>
        <w:t>Martínez</w:t>
      </w:r>
      <w:r w:rsidR="41811B4F">
        <w:rPr/>
        <w:t>, C. &amp; Olsson, T. (2021). “</w:t>
      </w:r>
      <w:r w:rsidR="41811B4F">
        <w:rPr/>
        <w:t>Domestication</w:t>
      </w:r>
      <w:r w:rsidR="41811B4F">
        <w:rPr/>
        <w:t xml:space="preserve"> </w:t>
      </w:r>
      <w:r w:rsidR="41811B4F">
        <w:rPr/>
        <w:t>outside</w:t>
      </w:r>
      <w:r w:rsidR="41811B4F">
        <w:rPr/>
        <w:t xml:space="preserve"> </w:t>
      </w:r>
      <w:r w:rsidR="41811B4F">
        <w:rPr/>
        <w:t>of</w:t>
      </w:r>
      <w:r w:rsidR="41811B4F">
        <w:rPr/>
        <w:t xml:space="preserve"> the </w:t>
      </w:r>
      <w:r w:rsidR="41811B4F">
        <w:rPr/>
        <w:t>domestic</w:t>
      </w:r>
      <w:r w:rsidR="41811B4F">
        <w:rPr/>
        <w:t xml:space="preserve">: </w:t>
      </w:r>
      <w:r w:rsidR="41811B4F">
        <w:rPr/>
        <w:t>shaping</w:t>
      </w:r>
      <w:r w:rsidR="41811B4F">
        <w:rPr/>
        <w:t xml:space="preserve"> </w:t>
      </w:r>
      <w:r w:rsidR="41811B4F">
        <w:rPr/>
        <w:t>technology</w:t>
      </w:r>
      <w:r w:rsidR="41811B4F">
        <w:rPr/>
        <w:t xml:space="preserve"> and </w:t>
      </w:r>
      <w:r w:rsidR="41811B4F">
        <w:rPr/>
        <w:t>child</w:t>
      </w:r>
      <w:r w:rsidR="41811B4F">
        <w:rPr/>
        <w:t xml:space="preserve"> in an </w:t>
      </w:r>
      <w:r w:rsidR="41811B4F">
        <w:rPr/>
        <w:t>educational</w:t>
      </w:r>
      <w:r w:rsidR="41811B4F">
        <w:rPr/>
        <w:t xml:space="preserve"> moral </w:t>
      </w:r>
      <w:r w:rsidR="41811B4F">
        <w:rPr/>
        <w:t>economy</w:t>
      </w:r>
      <w:r w:rsidR="41811B4F">
        <w:rPr/>
        <w:t>”</w:t>
      </w:r>
      <w:r w:rsidR="41811B4F">
        <w:rPr/>
        <w:t xml:space="preserve">. </w:t>
      </w:r>
      <w:r w:rsidRPr="3D1656F6" w:rsidR="41811B4F">
        <w:rPr>
          <w:i w:val="1"/>
          <w:iCs w:val="1"/>
        </w:rPr>
        <w:t xml:space="preserve">Media, Culture &amp; </w:t>
      </w:r>
      <w:r w:rsidRPr="3D1656F6" w:rsidR="41811B4F">
        <w:rPr>
          <w:i w:val="1"/>
          <w:iCs w:val="1"/>
        </w:rPr>
        <w:t>Society</w:t>
      </w:r>
      <w:r w:rsidR="41811B4F">
        <w:rPr/>
        <w:t xml:space="preserve">, </w:t>
      </w:r>
      <w:r w:rsidRPr="3D1656F6" w:rsidR="41811B4F">
        <w:rPr>
          <w:i w:val="1"/>
          <w:iCs w:val="1"/>
        </w:rPr>
        <w:t>43</w:t>
      </w:r>
      <w:r w:rsidR="41811B4F">
        <w:rPr/>
        <w:t xml:space="preserve">(3): 430–496. </w:t>
      </w:r>
      <w:hyperlink r:id="Rf4401384afa24c3e">
        <w:r w:rsidRPr="3D1656F6" w:rsidR="41811B4F">
          <w:rPr>
            <w:rStyle w:val="Hyperlnk"/>
          </w:rPr>
          <w:t>https://journals.sagepub.com/doi/10.1177/0163443720948011</w:t>
        </w:r>
      </w:hyperlink>
    </w:p>
    <w:p w:rsidRPr="002658ED" w:rsidR="00114235" w:rsidP="3D1656F6" w:rsidRDefault="00114235" w14:paraId="20B6995B" w14:textId="7C9DF63E">
      <w:pPr>
        <w:pStyle w:val="paragraph"/>
        <w:spacing w:before="0" w:beforeAutospacing="off" w:after="0" w:afterAutospacing="off" w:line="276" w:lineRule="auto"/>
        <w:ind w:left="720" w:hanging="720"/>
        <w:jc w:val="both"/>
        <w:textAlignment w:val="baseline"/>
        <w:rPr/>
      </w:pPr>
    </w:p>
    <w:p w:rsidR="00114235" w:rsidP="00114235" w:rsidRDefault="00114235" w14:paraId="1825F893" w14:textId="77777777">
      <w:pPr>
        <w:pStyle w:val="paragraph"/>
        <w:spacing w:before="0" w:beforeAutospacing="0" w:after="0" w:afterAutospacing="0" w:line="276" w:lineRule="auto"/>
        <w:ind w:left="720" w:hanging="720"/>
        <w:jc w:val="both"/>
        <w:textAlignment w:val="baseline"/>
        <w:rPr>
          <w:rStyle w:val="normaltextrun"/>
        </w:rPr>
      </w:pPr>
      <w:proofErr w:type="spellStart"/>
      <w:r>
        <w:rPr>
          <w:rStyle w:val="spellingerror"/>
          <w:rFonts w:eastAsiaTheme="majorEastAsia"/>
        </w:rPr>
        <w:t>Runfors</w:t>
      </w:r>
      <w:proofErr w:type="spellEnd"/>
      <w:r>
        <w:rPr>
          <w:rStyle w:val="normaltextrun"/>
        </w:rPr>
        <w:t xml:space="preserve">, A. (2004). ”När blir man svensk?”, i </w:t>
      </w:r>
      <w:r w:rsidRPr="004766AE">
        <w:rPr>
          <w:rStyle w:val="normaltextrun"/>
          <w:i/>
          <w:iCs/>
        </w:rPr>
        <w:t>SOU 2004:33 Kunskap för integration</w:t>
      </w:r>
      <w:r>
        <w:rPr>
          <w:rStyle w:val="normaltextrun"/>
        </w:rPr>
        <w:t xml:space="preserve">, kap.2 </w:t>
      </w:r>
      <w:hyperlink w:history="1" r:id="rId11">
        <w:r w:rsidRPr="000377C1">
          <w:rPr>
            <w:rStyle w:val="Hyperlnk"/>
          </w:rPr>
          <w:t>http://www.regeringen.se/sb/d/138/a/13511</w:t>
        </w:r>
      </w:hyperlink>
    </w:p>
    <w:p w:rsidR="00114235" w:rsidP="00114235" w:rsidRDefault="00114235" w14:paraId="03BDE1F1" w14:textId="77777777">
      <w:pPr>
        <w:pStyle w:val="paragraph"/>
        <w:spacing w:before="0" w:beforeAutospacing="0" w:after="0" w:afterAutospacing="0" w:line="276" w:lineRule="auto"/>
        <w:ind w:left="720" w:hanging="720"/>
        <w:jc w:val="both"/>
        <w:textAlignment w:val="baseline"/>
        <w:rPr>
          <w:rStyle w:val="normaltextrun"/>
        </w:rPr>
      </w:pPr>
    </w:p>
    <w:p w:rsidR="00114235" w:rsidP="00114235" w:rsidRDefault="00114235" w14:paraId="3AB7608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114235" w:rsidR="00EE76D8" w:rsidP="3D1656F6" w:rsidRDefault="00114235" w14:paraId="16CF7858" w14:textId="5BEA974C">
      <w:pPr>
        <w:pStyle w:val="paragraph"/>
        <w:spacing w:before="0" w:beforeAutospacing="off" w:after="0" w:afterAutospacing="off" w:line="276" w:lineRule="auto"/>
        <w:ind w:left="720" w:hanging="720"/>
        <w:jc w:val="both"/>
        <w:textAlignment w:val="baseline"/>
        <w:rPr>
          <w:rStyle w:val="normaltextrun"/>
        </w:rPr>
      </w:pPr>
    </w:p>
    <w:sectPr w:rsidRPr="00114235" w:rsidR="00EE76D8" w:rsidSect="004F7217">
      <w:headerReference w:type="even" r:id="rId13"/>
      <w:headerReference w:type="default" r:id="rId14"/>
      <w:head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CDC" w:rsidP="00114235" w:rsidRDefault="00930CDC" w14:paraId="2945EF3A" w14:textId="77777777">
      <w:r>
        <w:separator/>
      </w:r>
    </w:p>
  </w:endnote>
  <w:endnote w:type="continuationSeparator" w:id="0">
    <w:p w:rsidR="00930CDC" w:rsidP="00114235" w:rsidRDefault="00930CDC" w14:paraId="79F53D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CDC" w:rsidP="00114235" w:rsidRDefault="00930CDC" w14:paraId="7512D223" w14:textId="77777777">
      <w:r>
        <w:separator/>
      </w:r>
    </w:p>
  </w:footnote>
  <w:footnote w:type="continuationSeparator" w:id="0">
    <w:p w:rsidR="00930CDC" w:rsidP="00114235" w:rsidRDefault="00930CDC" w14:paraId="25202D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80" w:rsidRDefault="00930CDC" w14:paraId="73CC09A3" w14:textId="77777777">
    <w:pPr>
      <w:pStyle w:val="Sidhuvud"/>
      <w:framePr w:wrap="around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55280" w:rsidRDefault="00930CDC" w14:paraId="759AB796" w14:textId="7777777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80" w:rsidRDefault="00930CDC" w14:paraId="4FD32C6A" w14:textId="77777777">
    <w:pPr>
      <w:pStyle w:val="Sidhuvud"/>
      <w:framePr w:wrap="around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12</w:t>
    </w:r>
    <w:r>
      <w:rPr>
        <w:rStyle w:val="Sidnummer"/>
      </w:rPr>
      <w:fldChar w:fldCharType="end"/>
    </w:r>
  </w:p>
  <w:p w:rsidR="00155280" w:rsidRDefault="00930CDC" w14:paraId="735BCD8C" w14:textId="77777777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5280" w:rsidRDefault="00930CDC" w14:paraId="4F300EE2" w14:textId="7777777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61DAE" wp14:editId="039C2694">
          <wp:simplePos x="0" y="0"/>
          <wp:positionH relativeFrom="column">
            <wp:posOffset>4063365</wp:posOffset>
          </wp:positionH>
          <wp:positionV relativeFrom="paragraph">
            <wp:posOffset>-143510</wp:posOffset>
          </wp:positionV>
          <wp:extent cx="1907540" cy="478790"/>
          <wp:effectExtent l="0" t="0" r="0" b="0"/>
          <wp:wrapNone/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D8"/>
    <w:rsid w:val="00114235"/>
    <w:rsid w:val="001804EF"/>
    <w:rsid w:val="004766AE"/>
    <w:rsid w:val="00930CDC"/>
    <w:rsid w:val="00EE76D8"/>
    <w:rsid w:val="0B996B96"/>
    <w:rsid w:val="18E8E41D"/>
    <w:rsid w:val="1E6C5034"/>
    <w:rsid w:val="3D1656F6"/>
    <w:rsid w:val="41811B4F"/>
    <w:rsid w:val="5DC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2A8D2"/>
  <w15:chartTrackingRefBased/>
  <w15:docId w15:val="{828512BD-D87C-E945-98BC-A8A7F0ED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4235"/>
    <w:rPr>
      <w:rFonts w:ascii="Times New Roman" w:hAnsi="Times New Roman" w:eastAsia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114235"/>
    <w:pPr>
      <w:keepNext/>
      <w:outlineLvl w:val="0"/>
    </w:pPr>
    <w:rPr>
      <w:b/>
      <w:b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E76D8"/>
    <w:pPr>
      <w:spacing w:before="100" w:beforeAutospacing="1" w:after="100" w:afterAutospacing="1"/>
    </w:pPr>
  </w:style>
  <w:style w:type="character" w:styleId="spellingerror" w:customStyle="1">
    <w:name w:val="spellingerror"/>
    <w:basedOn w:val="Standardstycketeckensnitt"/>
    <w:rsid w:val="00EE76D8"/>
  </w:style>
  <w:style w:type="character" w:styleId="normaltextrun" w:customStyle="1">
    <w:name w:val="normaltextrun"/>
    <w:basedOn w:val="Standardstycketeckensnitt"/>
    <w:rsid w:val="00EE76D8"/>
  </w:style>
  <w:style w:type="character" w:styleId="eop" w:customStyle="1">
    <w:name w:val="eop"/>
    <w:basedOn w:val="Standardstycketeckensnitt"/>
    <w:rsid w:val="00EE76D8"/>
  </w:style>
  <w:style w:type="paragraph" w:styleId="Rubrik">
    <w:name w:val="Title"/>
    <w:basedOn w:val="Normal"/>
    <w:next w:val="Normal"/>
    <w:link w:val="RubrikChar"/>
    <w:uiPriority w:val="10"/>
    <w:qFormat/>
    <w:rsid w:val="00EE76D8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RubrikChar" w:customStyle="1">
    <w:name w:val="Rubrik Char"/>
    <w:basedOn w:val="Standardstycketeckensnitt"/>
    <w:link w:val="Rubrik"/>
    <w:uiPriority w:val="10"/>
    <w:rsid w:val="00EE76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1Char" w:customStyle="1">
    <w:name w:val="Rubrik 1 Char"/>
    <w:basedOn w:val="Standardstycketeckensnitt"/>
    <w:link w:val="Rubrik1"/>
    <w:rsid w:val="00114235"/>
    <w:rPr>
      <w:rFonts w:ascii="Times New Roman" w:hAnsi="Times New Roman" w:eastAsia="Times New Roman" w:cs="Times New Roman"/>
      <w:b/>
      <w:bCs/>
      <w:lang w:eastAsia="sv-SE"/>
    </w:rPr>
  </w:style>
  <w:style w:type="paragraph" w:styleId="Sidhuvud">
    <w:name w:val="header"/>
    <w:basedOn w:val="Normal"/>
    <w:link w:val="SidhuvudChar"/>
    <w:semiHidden/>
    <w:rsid w:val="00114235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semiHidden/>
    <w:rsid w:val="00114235"/>
    <w:rPr>
      <w:rFonts w:ascii="Times New Roman" w:hAnsi="Times New Roman" w:eastAsia="Times New Roman" w:cs="Times New Roman"/>
      <w:lang w:eastAsia="sv-SE"/>
    </w:rPr>
  </w:style>
  <w:style w:type="character" w:styleId="Sidnummer">
    <w:name w:val="page number"/>
    <w:basedOn w:val="Standardstycketeckensnitt"/>
    <w:semiHidden/>
    <w:rsid w:val="00114235"/>
  </w:style>
  <w:style w:type="character" w:styleId="Hyperlnk">
    <w:name w:val="Hyperlink"/>
    <w:uiPriority w:val="99"/>
    <w:rsid w:val="00114235"/>
    <w:rPr>
      <w:color w:val="0000FF"/>
      <w:u w:val="single"/>
    </w:rPr>
  </w:style>
  <w:style w:type="character" w:styleId="apple-converted-space" w:customStyle="1">
    <w:name w:val="apple-converted-space"/>
    <w:rsid w:val="00114235"/>
  </w:style>
  <w:style w:type="paragraph" w:styleId="Sidfot">
    <w:name w:val="footer"/>
    <w:basedOn w:val="Normal"/>
    <w:link w:val="SidfotChar"/>
    <w:uiPriority w:val="99"/>
    <w:unhideWhenUsed/>
    <w:rsid w:val="00114235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114235"/>
    <w:rPr>
      <w:rFonts w:ascii="Times New Roman" w:hAnsi="Times New Roman" w:eastAsia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regeringen.se/sb/d/138/a/13511" TargetMode="Externa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styles" Target="styles.xml" Id="rId4" /><Relationship Type="http://schemas.openxmlformats.org/officeDocument/2006/relationships/hyperlink" Target="https://www.budrich-journals.de/index.php/IJREE/article/view/19544" TargetMode="External" Id="rId9" /><Relationship Type="http://schemas.openxmlformats.org/officeDocument/2006/relationships/header" Target="header2.xml" Id="rId14" /><Relationship Type="http://schemas.openxmlformats.org/officeDocument/2006/relationships/hyperlink" Target="https://journals.sagepub.com/doi/10.1177/0163443720948011" TargetMode="External" Id="Rf4401384afa24c3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1a019fe7-1cbb-4790-8c4c-66bee00fcef3" xsi:nil="true"/>
    <_lisam_PublishedVersion xmlns="5634a5d2-f58b-40b9-9ac8-30bb61f81528">1.0</_lisam_Published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229C297E22941A5331F22041A0B4B" ma:contentTypeVersion="6" ma:contentTypeDescription="Skapa ett nytt dokument." ma:contentTypeScope="" ma:versionID="05693191b1f300430415c4a0aad18401">
  <xsd:schema xmlns:xsd="http://www.w3.org/2001/XMLSchema" xmlns:xs="http://www.w3.org/2001/XMLSchema" xmlns:p="http://schemas.microsoft.com/office/2006/metadata/properties" xmlns:ns2="1a019fe7-1cbb-4790-8c4c-66bee00fcef3" xmlns:ns3="5634a5d2-f58b-40b9-9ac8-30bb61f81528" targetNamespace="http://schemas.microsoft.com/office/2006/metadata/properties" ma:root="true" ma:fieldsID="70fe82338c8577458052968abbb5789c" ns2:_="" ns3:_="">
    <xsd:import namespace="1a019fe7-1cbb-4790-8c4c-66bee00fcef3"/>
    <xsd:import namespace="5634a5d2-f58b-40b9-9ac8-30bb61f8152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19fe7-1cbb-4790-8c4c-66bee00fcef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a5d2-f58b-40b9-9ac8-30bb61f8152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1A33A-EDEA-43F3-9BF4-DD42E42BAF95}">
  <ds:schemaRefs>
    <ds:schemaRef ds:uri="http://schemas.microsoft.com/office/2006/metadata/properties"/>
    <ds:schemaRef ds:uri="http://schemas.microsoft.com/office/infopath/2007/PartnerControls"/>
    <ds:schemaRef ds:uri="3876d3de-d91c-413b-ab0d-a91595b219c6"/>
    <ds:schemaRef ds:uri="cf0314b3-ca9c-46a4-9053-3002b1f48633"/>
  </ds:schemaRefs>
</ds:datastoreItem>
</file>

<file path=customXml/itemProps2.xml><?xml version="1.0" encoding="utf-8"?>
<ds:datastoreItem xmlns:ds="http://schemas.openxmlformats.org/officeDocument/2006/customXml" ds:itemID="{1C87224A-F3DF-4062-B493-4ED1689AB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6AFFA-B6DF-4CCE-B6E7-D067BFCA0D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Nedzad Mesic</dc:creator>
  <keywords/>
  <dc:description/>
  <lastModifiedBy>Nedzad Mesic</lastModifiedBy>
  <revision>6</revision>
  <dcterms:created xsi:type="dcterms:W3CDTF">2022-04-11T14:13:00.0000000Z</dcterms:created>
  <dcterms:modified xsi:type="dcterms:W3CDTF">2025-03-14T08:25:51.1343140Z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0x010100516229C297E22941A5331F22041A0B4B</vt:lpwstr>
  </property>
</Properties>
</file>